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4"/>
          <w:szCs w:val="24"/>
        </w:rPr>
        <w:id w:val="525226868"/>
        <w:docPartObj>
          <w:docPartGallery w:val="Cover Pages"/>
          <w:docPartUnique/>
        </w:docPartObj>
      </w:sdtPr>
      <w:sdtEndPr>
        <w:rPr>
          <w:rFonts w:eastAsia="Calibri"/>
          <w:color w:val="000000" w:themeColor="text1"/>
        </w:rPr>
      </w:sdtEndPr>
      <w:sdtContent>
        <w:p w14:paraId="6325C0CE" w14:textId="39F7DB1D" w:rsidR="00E13E4A" w:rsidRPr="00393EFC" w:rsidRDefault="00295BCC" w:rsidP="00393EFC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393EFC">
            <w:rPr>
              <w:rFonts w:ascii="Arial" w:hAnsi="Arial" w:cs="Arial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59264" behindDoc="1" locked="0" layoutInCell="1" allowOverlap="1" wp14:anchorId="55522C36" wp14:editId="53AB709A">
                <wp:simplePos x="0" y="0"/>
                <wp:positionH relativeFrom="margin">
                  <wp:align>center</wp:align>
                </wp:positionH>
                <wp:positionV relativeFrom="paragraph">
                  <wp:posOffset>-1117600</wp:posOffset>
                </wp:positionV>
                <wp:extent cx="7380023" cy="10160000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stitucional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23" cy="101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6BF81F" w14:textId="77FE7FD8" w:rsidR="00E13E4A" w:rsidRPr="00393EFC" w:rsidRDefault="00BC1678" w:rsidP="00393EFC">
          <w:pPr>
            <w:spacing w:line="360" w:lineRule="auto"/>
            <w:rPr>
              <w:rFonts w:ascii="Arial" w:eastAsia="Calibri" w:hAnsi="Arial" w:cs="Arial"/>
              <w:color w:val="000000" w:themeColor="text1"/>
              <w:sz w:val="24"/>
              <w:szCs w:val="24"/>
            </w:rPr>
          </w:pPr>
          <w:r w:rsidRPr="00393EFC">
            <w:rPr>
              <w:rFonts w:ascii="Arial" w:eastAsia="Calibri" w:hAnsi="Arial" w:cs="Arial"/>
              <w:noProof/>
              <w:color w:val="000000" w:themeColor="text1"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7B7096" wp14:editId="014CAFAF">
                    <wp:simplePos x="0" y="0"/>
                    <wp:positionH relativeFrom="column">
                      <wp:posOffset>520700</wp:posOffset>
                    </wp:positionH>
                    <wp:positionV relativeFrom="paragraph">
                      <wp:posOffset>3067050</wp:posOffset>
                    </wp:positionV>
                    <wp:extent cx="4902200" cy="1422400"/>
                    <wp:effectExtent l="0" t="0" r="12700" b="2540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02200" cy="1422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B29E9CB" w14:textId="67794773" w:rsidR="00393EFC" w:rsidRPr="00BC1678" w:rsidRDefault="00393EFC" w:rsidP="00BC167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  <w:szCs w:val="48"/>
                                  </w:rPr>
                                </w:pPr>
                                <w:r w:rsidRPr="00BC1678"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Planes de mejora y mantenimiento resultado de la evaluación Docente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7B709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6" type="#_x0000_t202" style="position:absolute;margin-left:41pt;margin-top:241.5pt;width:386pt;height:1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BQUQIAAKkEAAAOAAAAZHJzL2Uyb0RvYy54bWysVFFv2jAQfp+0/2D5fSQE2rURoWJUTJNQ&#10;W4lOfTaOTaI5Ps82JOzX7+wESrs9TXsxd74vn+++u2N21zWKHIR1NeiCjkcpJUJzKGu9K+j359Wn&#10;G0qcZ7pkCrQo6FE4ejf/+GHWmlxkUIEqhSVIol3emoJW3ps8SRyvRMPcCIzQGJRgG+bRtbuktKxF&#10;9kYlWZpeJy3Y0ljgwjm8ve+DdB75pRTcP0rphCeqoJibj6eN5zacyXzG8p1lpqr5kAb7hywaVmt8&#10;9Ex1zzwje1v/QdXU3IID6UccmgSkrLmINWA14/RdNZuKGRFrQXGcOcvk/h8tfzg8WVKXBZ1QolmD&#10;LVruWWmBlIJ40XkgkyBSa1yO2I1BtO++QIfNPt07vAy1d9I24RerIhhHuY9niZGJcLyc3qYZ9o0S&#10;jrHxNMum6CB/8vq5sc5/FdCQYBTUYg+jtOywdr6HniDhNQeqLle1UtEJcyOWypIDw44rH5NE8jco&#10;pUlb0OvJVRqJ38QC9fn7rWL8x5DeBQr5lMacgyh98cHy3bYblNpCeUShLPTz5gxf1ci7Zs4/MYsD&#10;hgLg0vhHPKQCTAYGi5IK7K+/3Qc89h2jlLQ4sAV1P/fMCkrUN40TcTueTsOER2d69TlDx15GtpcR&#10;vW+WgAqNcT0Nj2bAe3UypYXmBXdrEV7FENMc3y6oP5lL368R7iYXi0UE4Uwb5td6Y3igDh0Jej53&#10;L8yaoZ9hqB7gNNosf9fWHhu+1LDYe5B17HkQuFd10B33IU7NsLth4S79iHr9h5n/BgAA//8DAFBL&#10;AwQUAAYACAAAACEADdVQ7d0AAAAKAQAADwAAAGRycy9kb3ducmV2LnhtbEyPwU7DMBBE70j8g7VI&#10;3KhNKdQN2VSACpeeKKhnN3Ydi9iObDcNf89ygtuMdjT7pl5PvmejSdnFgHA7E8BMaKN2wSJ8frze&#10;SGC5qKBVH4NB+DYZ1s3lRa0qHc/h3Yy7YhmVhFwphK6UoeI8t53xKs/iYALdjjF5Vcgmy3VSZyr3&#10;PZ8L8cC9coE+dGowL51pv3Ynj7B5tivbSpW6jdTOjdP+uLVviNdX09MjsGKm8heGX3xCh4aYDvEU&#10;dGY9gpzTlIKwkHckKCDvFyQOCEuxFMCbmv+f0PwAAAD//wMAUEsBAi0AFAAGAAgAAAAhALaDOJL+&#10;AAAA4QEAABMAAAAAAAAAAAAAAAAAAAAAAFtDb250ZW50X1R5cGVzXS54bWxQSwECLQAUAAYACAAA&#10;ACEAOP0h/9YAAACUAQAACwAAAAAAAAAAAAAAAAAvAQAAX3JlbHMvLnJlbHNQSwECLQAUAAYACAAA&#10;ACEAkF6gUFECAACpBAAADgAAAAAAAAAAAAAAAAAuAgAAZHJzL2Uyb0RvYy54bWxQSwECLQAUAAYA&#10;CAAAACEADdVQ7d0AAAAKAQAADwAAAAAAAAAAAAAAAACrBAAAZHJzL2Rvd25yZXYueG1sUEsFBgAA&#10;AAAEAAQA8wAAALUFAAAAAA==&#10;" fillcolor="white [3201]" strokeweight=".5pt">
                    <v:textbox>
                      <w:txbxContent>
                        <w:p w14:paraId="4B29E9CB" w14:textId="67794773" w:rsidR="00393EFC" w:rsidRPr="00BC1678" w:rsidRDefault="00393EFC" w:rsidP="00BC1678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  <w:r w:rsidRPr="00BC1678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Planes de mejora y mantenimiento resultado de la evaluación Docente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13E4A" w:rsidRPr="00393EFC">
            <w:rPr>
              <w:rFonts w:ascii="Arial" w:eastAsia="Calibri" w:hAnsi="Arial" w:cs="Arial"/>
              <w:color w:val="000000" w:themeColor="text1"/>
              <w:sz w:val="24"/>
              <w:szCs w:val="24"/>
            </w:rPr>
            <w:br w:type="page"/>
          </w:r>
        </w:p>
      </w:sdtContent>
    </w:sdt>
    <w:p w14:paraId="715DD2EB" w14:textId="77777777" w:rsidR="00F4453A" w:rsidRPr="00393EFC" w:rsidRDefault="00F4453A" w:rsidP="00393EFC">
      <w:pPr>
        <w:spacing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BB989C9" w14:textId="77777777" w:rsidR="00561318" w:rsidRPr="00393EFC" w:rsidRDefault="00561318" w:rsidP="00393EFC">
      <w:pPr>
        <w:spacing w:line="360" w:lineRule="auto"/>
        <w:jc w:val="center"/>
        <w:rPr>
          <w:rFonts w:ascii="Arial" w:eastAsia="Calibri" w:hAnsi="Arial" w:cs="Arial"/>
          <w:b/>
          <w:bCs/>
          <w:color w:val="00B050"/>
          <w:sz w:val="24"/>
          <w:szCs w:val="24"/>
        </w:rPr>
      </w:pPr>
    </w:p>
    <w:p w14:paraId="6EAB5DE3" w14:textId="475F4C8E" w:rsidR="00F4453A" w:rsidRPr="00393EFC" w:rsidRDefault="00393EFC" w:rsidP="00393EFC">
      <w:pPr>
        <w:spacing w:line="360" w:lineRule="auto"/>
        <w:jc w:val="center"/>
        <w:rPr>
          <w:rFonts w:ascii="Arial" w:eastAsia="Calibri" w:hAnsi="Arial" w:cs="Arial"/>
          <w:b/>
          <w:bCs/>
          <w:color w:val="00B050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B050"/>
          <w:sz w:val="24"/>
          <w:szCs w:val="24"/>
        </w:rPr>
        <w:t>Planes de mejora y mantenimiento resultado de la evaluación Docente</w:t>
      </w:r>
    </w:p>
    <w:p w14:paraId="6F55C6EA" w14:textId="77777777" w:rsidR="00BC1678" w:rsidRPr="00393EFC" w:rsidRDefault="00BC1678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</w:p>
    <w:p w14:paraId="331DF574" w14:textId="5616829D" w:rsidR="00E37BAA" w:rsidRPr="00E37BAA" w:rsidRDefault="00E37BAA" w:rsidP="00393EFC">
      <w:pPr>
        <w:spacing w:after="0" w:line="36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val="es-CO"/>
        </w:rPr>
      </w:pPr>
      <w:r w:rsidRPr="00E37BAA">
        <w:rPr>
          <w:rFonts w:ascii="Arial" w:eastAsia="Calibri" w:hAnsi="Arial" w:cs="Arial"/>
          <w:b/>
          <w:color w:val="000000" w:themeColor="text1"/>
          <w:sz w:val="24"/>
          <w:szCs w:val="24"/>
          <w:lang w:val="es-CO"/>
        </w:rPr>
        <w:t>Presentación</w:t>
      </w:r>
    </w:p>
    <w:p w14:paraId="5057F378" w14:textId="286F294E" w:rsidR="00E37BAA" w:rsidRDefault="00E37BAA" w:rsidP="00E37BAA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  <w:r w:rsidRPr="00E37BAA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La evaluación docente es un proceso constante y organizado que analiza el desempeño de los académicos según criterios claros y multidimensionales. Se basa en la autoevaluación (25%), coevaluación (25%) y </w:t>
      </w:r>
      <w:proofErr w:type="spellStart"/>
      <w:r w:rsidRPr="00E37BAA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heteroevaluación</w:t>
      </w:r>
      <w:proofErr w:type="spellEnd"/>
      <w:r w:rsidRPr="00E37BAA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(50%), considerando el desarrollo humano, conocimientos académicos y aplicación en la práctica docente. Los docentes son calificados en una escala de 0 a 10 y, en la evaluación final, en una escala de 1 a 5. Independientemente del puntaje, la Universidad de Manizales establece planes de mejora y mantenimiento para fortalecer competencias y garantizar la excelencia académica. El perfil docente busca promover valores sociales, pensamiento crítico y responsabilidad global. La evaluación permite identificar fortalezas y oportunidades de mejora, asegurando un ejercicio académico de calidad mediante estrategias de desarrollo continuo.</w:t>
      </w:r>
    </w:p>
    <w:p w14:paraId="4B905925" w14:textId="77777777" w:rsidR="00E37BAA" w:rsidRPr="00E37BAA" w:rsidRDefault="00E37BAA" w:rsidP="00E37BAA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</w:p>
    <w:p w14:paraId="389DA058" w14:textId="1B4D73F1" w:rsidR="00E37BAA" w:rsidRDefault="00E37BA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</w:p>
    <w:p w14:paraId="2A2660EF" w14:textId="186484F1" w:rsidR="00E37BAA" w:rsidRPr="00E37BAA" w:rsidRDefault="00E37BAA" w:rsidP="00E37BAA">
      <w:pPr>
        <w:spacing w:line="360" w:lineRule="auto"/>
        <w:rPr>
          <w:rFonts w:ascii="Arial" w:eastAsia="Calibri" w:hAnsi="Arial" w:cs="Arial"/>
          <w:b/>
          <w:bCs/>
          <w:color w:val="171717" w:themeColor="background2" w:themeShade="1A"/>
          <w:sz w:val="24"/>
          <w:szCs w:val="24"/>
        </w:rPr>
      </w:pPr>
      <w:r w:rsidRPr="00E37BAA">
        <w:rPr>
          <w:rFonts w:ascii="Arial" w:eastAsia="Calibri" w:hAnsi="Arial" w:cs="Arial"/>
          <w:b/>
          <w:bCs/>
          <w:color w:val="171717" w:themeColor="background2" w:themeShade="1A"/>
          <w:sz w:val="24"/>
          <w:szCs w:val="24"/>
        </w:rPr>
        <w:t xml:space="preserve">Los </w:t>
      </w:r>
      <w:r w:rsidRPr="00E37BAA">
        <w:rPr>
          <w:rFonts w:ascii="Arial" w:eastAsia="Calibri" w:hAnsi="Arial" w:cs="Arial"/>
          <w:b/>
          <w:bCs/>
          <w:color w:val="171717" w:themeColor="background2" w:themeShade="1A"/>
          <w:sz w:val="24"/>
          <w:szCs w:val="24"/>
        </w:rPr>
        <w:t>Planes de mejora y mantenimiento resultado de la evaluación Docente</w:t>
      </w:r>
    </w:p>
    <w:p w14:paraId="046866CC" w14:textId="6707D908" w:rsidR="00F4453A" w:rsidRPr="00393EFC" w:rsidRDefault="5ABCA3D3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La evaluación es concebida como un proceso constante, organizado, formativo y sumativo. Según el estatuto docente vigente en su capítulo VII, art. 28. “Políticas para la evaluación de los académicos” La Universidad realizará la evaluación de los académicos a su servicio bajo los siguientes principios: </w:t>
      </w:r>
    </w:p>
    <w:p w14:paraId="6A9093FF" w14:textId="3B7446D2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</w:pPr>
    </w:p>
    <w:p w14:paraId="282653F6" w14:textId="21F352F1" w:rsidR="00F4453A" w:rsidRPr="00393EFC" w:rsidRDefault="5ABCA3D3" w:rsidP="00393EFC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Evaluación sistemática: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Que permita obtener información sobre su desempeño en el transcurso del período. </w:t>
      </w:r>
    </w:p>
    <w:p w14:paraId="494B76BF" w14:textId="5CAAF46F" w:rsidR="00F4453A" w:rsidRPr="00393EFC" w:rsidRDefault="5ABCA3D3" w:rsidP="00393EFC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Evaluación diferencial: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Teniendo en cuenta las distintas labores académicas y responsabilidades asignadas por las distintas unidades académicas de: docencia, investigación, proyección social, gestión. </w:t>
      </w:r>
    </w:p>
    <w:p w14:paraId="4503246B" w14:textId="225D8E62" w:rsidR="00F4453A" w:rsidRPr="00393EFC" w:rsidRDefault="5ABCA3D3" w:rsidP="00393EFC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lastRenderedPageBreak/>
        <w:t>Evaluación Dimensional: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Comprende la autoevaluación, heteroevaluación (estudiantes), coevaluación (jefe inmediato). Evaluación Formativa: Busca detectar las fortalezas y debilidades en su desempeño. </w:t>
      </w:r>
    </w:p>
    <w:p w14:paraId="3F33B70E" w14:textId="283A0451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2342705" w14:textId="5168FF7A" w:rsidR="00F4453A" w:rsidRPr="00393EFC" w:rsidRDefault="002E0BE8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S</w:t>
      </w:r>
      <w:r w:rsidR="5ABCA3D3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e plantean las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</w:t>
      </w:r>
      <w:r w:rsidR="5ABCA3D3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características para una evaluación que respond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a</w:t>
      </w:r>
      <w:r w:rsidR="5ABCA3D3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de manera directa al perfil global docente:</w:t>
      </w:r>
    </w:p>
    <w:p w14:paraId="4FEB4A3D" w14:textId="674FE7B5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3C4E4FE" w14:textId="441DDF4F" w:rsidR="00F4453A" w:rsidRPr="00393EFC" w:rsidRDefault="5ABCA3D3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El </w:t>
      </w: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perfil Global del docente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de la Universidad de Manizales es un docente con sentido de pertenencia, valores sociales y con alta responsabilidad frente a la realidad mundial de apertura global al conocimiento, posee capacidades propias de sus funciones académicas y sustantivas</w:t>
      </w:r>
      <w:r w:rsidR="29BCD986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la docencia, </w:t>
      </w:r>
      <w:r w:rsidR="5016CD4C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la proyección, la investigación y la 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gestión</w:t>
      </w:r>
      <w:r w:rsidR="42BC75FD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.  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Es un docente con desarrollo de competencias reflexivas y críticas en el ámbito social, cultural, ambiental, político, tecnológico e investigativo</w:t>
      </w:r>
      <w:r w:rsidR="6CAB01C2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, 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con valores propios de la relación con los demás y consigo mismo, que plantea procesos de gestión frente al diálogo y la concertación desde el respeto de la diferencia y la diversidad. </w:t>
      </w:r>
      <w:r w:rsidR="48E1D064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Es u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n docente con amplio conocimiento en las áreas de saber que orienta y experiencia en la fundamentación metodológica y didáctica del saber en relación con la diversidad de estudiantes atendidas. Adicionalmente con capacidad de cambio desde el aprendizaje continuo y para la vida. (Instituto Pedagógico 2022).</w:t>
      </w:r>
    </w:p>
    <w:p w14:paraId="0EE57E4E" w14:textId="77777777" w:rsidR="0091282A" w:rsidRPr="00393EFC" w:rsidRDefault="0091282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421AB88" w14:textId="08CBD636" w:rsidR="00F4453A" w:rsidRPr="00393EFC" w:rsidRDefault="33212CC7" w:rsidP="00393EFC">
      <w:pPr>
        <w:spacing w:after="0" w:line="360" w:lineRule="auto"/>
        <w:jc w:val="both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Criterios de la evaluación Dimensional </w:t>
      </w:r>
    </w:p>
    <w:p w14:paraId="5AB64780" w14:textId="5A71AE9C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</w:pPr>
    </w:p>
    <w:p w14:paraId="48BFD657" w14:textId="795FDA9F" w:rsidR="00F4453A" w:rsidRPr="00393EFC" w:rsidRDefault="33212CC7" w:rsidP="00393EFC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La autoevaluación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: Es definida como el proceso de reflexión, interiorizado y consciente de los procesos formativos, interpersonales y según las labores académicas. Este proceso está comprendido desde la lectura de la heteroevaluación desde las dimensiones del ser, saber, hacer y convivir con un dialogo sobre su actuar procesional según sus funciones sustantivas en la universidad. Para efectos del ponderado final, la autoevaluación tiene un peso del 25%.</w:t>
      </w:r>
    </w:p>
    <w:p w14:paraId="7C793AD9" w14:textId="155A7FC5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335D51C" w14:textId="51BD8A66" w:rsidR="00F4453A" w:rsidRPr="00393EFC" w:rsidRDefault="51188491" w:rsidP="00393EFC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lastRenderedPageBreak/>
        <w:t>La coevaluación: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Proceso por el cual se valoran los puntos de vista y apreciaciones de trabajo de colectivos de trabajo, líneas de investigación o colectivos en los cuales el docente se encuentra relacionado. Es realizada por el Jefe inmediato. Para efectos del ponderado final, la coevaluación tiene un peso del 25%.</w:t>
      </w:r>
    </w:p>
    <w:p w14:paraId="2A09DDD0" w14:textId="03A6A604" w:rsidR="00F4453A" w:rsidRPr="00393EFC" w:rsidRDefault="33212CC7" w:rsidP="00393EFC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 xml:space="preserve">La </w:t>
      </w:r>
      <w:proofErr w:type="spellStart"/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heteroevaluación</w:t>
      </w:r>
      <w:proofErr w:type="spellEnd"/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: El proceso por el cual se realiza una evaluación de las dimensiones académicas encomendadas y su relación con las dimensiones del ser, saber y hacer. Es realizada por los estudiantes. Para efectos del ponderado final, la heteroevaluación tiene un peso del 50%.</w:t>
      </w:r>
    </w:p>
    <w:p w14:paraId="2B3B8B6C" w14:textId="77777777" w:rsidR="00393EFC" w:rsidRPr="00393EFC" w:rsidRDefault="00393EFC" w:rsidP="00393EFC">
      <w:pPr>
        <w:pStyle w:val="Prrafodelista"/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1B00974" w14:textId="444E5C13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337AF1A" w14:textId="75FC891B" w:rsidR="00F4453A" w:rsidRDefault="657D1752" w:rsidP="00393EFC">
      <w:pPr>
        <w:spacing w:after="0" w:line="360" w:lineRule="auto"/>
        <w:jc w:val="both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Criterios según la dimensión.</w:t>
      </w:r>
    </w:p>
    <w:p w14:paraId="62050BA5" w14:textId="133AE582" w:rsidR="00F4453A" w:rsidRPr="00393EFC" w:rsidRDefault="657D1752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Los criterios son definidos a la luz de las dimensiones evaluativas:</w:t>
      </w:r>
    </w:p>
    <w:p w14:paraId="4AA24BC3" w14:textId="490D0E8C" w:rsidR="34412AE6" w:rsidRPr="00393EFC" w:rsidRDefault="34412AE6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</w:p>
    <w:p w14:paraId="791E8972" w14:textId="026718A6" w:rsidR="34412AE6" w:rsidRPr="00393EFC" w:rsidRDefault="00C6505E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</w:pPr>
      <w:r w:rsidRPr="00393EFC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27C49AC" wp14:editId="63B5A4BD">
            <wp:simplePos x="0" y="0"/>
            <wp:positionH relativeFrom="column">
              <wp:posOffset>1037583</wp:posOffset>
            </wp:positionH>
            <wp:positionV relativeFrom="paragraph">
              <wp:posOffset>40275</wp:posOffset>
            </wp:positionV>
            <wp:extent cx="3457215" cy="2601065"/>
            <wp:effectExtent l="0" t="0" r="0" b="0"/>
            <wp:wrapNone/>
            <wp:docPr id="1060709762" name="Imagen 106070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57" cy="261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86CE8" w14:textId="7FFF5B86" w:rsidR="00F4453A" w:rsidRPr="00393EFC" w:rsidRDefault="00F4453A" w:rsidP="00393EF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08BDE29" w14:textId="05BA3115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818DE3E" w14:textId="31320555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5FD2F30" w14:textId="510D8061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2BDD694" w14:textId="026F631C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3DBE2C3" w14:textId="784FC48E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BBEA190" w14:textId="396509AD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0A8BAA0" w14:textId="33561F79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3C6C567" w14:textId="50D81DFE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6DA5FC3" w14:textId="55C7F8B9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95D0789" w14:textId="57B8E3D7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FB7CE49" w14:textId="4E3F5F0D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BFB416C" w14:textId="13DC25FE" w:rsidR="00F4453A" w:rsidRPr="00393EFC" w:rsidRDefault="657D1752" w:rsidP="00393EFC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Ser: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 Es el proceso volitivo, el cual se reconoce por la concreción de los pensamientos de una persona en su actuar, </w:t>
      </w:r>
      <w:r w:rsidR="7D0DD8B8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está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encargada del desarrollo humano y sus potencialidades de desarrollo la relación con el otro y con su propia personalidad, están incluidas las competencias interpersonales, las 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lastRenderedPageBreak/>
        <w:t>cuales ha adquirido en su proceso de formación y a lo largo de su vida al relacionarse en comunidades según su función académica ejercida en la universidad de Manizales.</w:t>
      </w:r>
    </w:p>
    <w:p w14:paraId="1945836E" w14:textId="50FA8D78" w:rsidR="00F4453A" w:rsidRPr="00393EFC" w:rsidRDefault="657D1752" w:rsidP="00393EFC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Saber: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Es el proceso cognitivo, las habilidades intelectuales y procesos de pensamiento crítico, </w:t>
      </w:r>
      <w:r w:rsidR="5B78217C"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reflexivo e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investigativo necesarias para llevar a cabo una acción académica. El saber está integrado por el saber especifico y saber genérico y se evidencia en el hacer docente.</w:t>
      </w:r>
    </w:p>
    <w:p w14:paraId="06DB813E" w14:textId="2E1EBF0D" w:rsidR="00F4453A" w:rsidRPr="00393EFC" w:rsidRDefault="657D1752" w:rsidP="00393EFC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Hacer:</w:t>
      </w: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 xml:space="preserve"> Es el proceso de aplicación, se encarga de la práctica docente, la gestión, la investigación y los aspectos integrales de sus funciones sustantivas, es específicamente en el hacer donde se determina la forma en la cual aplica el saber de las áreas y el saber profesional a la luz de las necesidades de los contextos.</w:t>
      </w:r>
    </w:p>
    <w:p w14:paraId="3E71AE38" w14:textId="2D1554DF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C878F20" w14:textId="0AC3CAAB" w:rsidR="00F4453A" w:rsidRPr="00393EFC" w:rsidRDefault="657D1752" w:rsidP="00393EFC">
      <w:pPr>
        <w:pStyle w:val="Ttulo1"/>
        <w:spacing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Criterios Evaluativos</w:t>
      </w:r>
    </w:p>
    <w:p w14:paraId="2C0F3BFD" w14:textId="0160D847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D085B13" w14:textId="687E56AC" w:rsidR="00F4453A" w:rsidRPr="00393EFC" w:rsidRDefault="657D1752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  <w:lang w:val="es-CO"/>
        </w:rPr>
        <w:t>Los criterios de evaluación son el conjunto de actitudes visibles en los desempeños docentes, que dan cuenta de su actuar dentro de sus funciones académicas. Son observables, medibles, claras y concretas y están relacionadas con cada dimensión. Los criterios están escritos en forma de resultados de desempeño los cuales garantizan su relación con las necesidades de los programas y sus contribuciones en el proceso, formativo, didáctico, académico, disciplinar e interpersonal. Los criterios de evaluación apoyan las dimensiones de competencias al indicar los desempeños de los docentes. Estos criterios de evaluación son abordados mediante una escala valorativa de 0 a 10 donde de cero a dos es nivel deficiente, de tres a cinco es insuficiente, de seis a siete es aceptable, de ocho a nuevo es bueno y diez es excelente.</w:t>
      </w:r>
    </w:p>
    <w:p w14:paraId="0008539A" w14:textId="6DE13506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8CFB202" w14:textId="380C208B" w:rsidR="00F4453A" w:rsidRPr="00393EFC" w:rsidRDefault="00F4453A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A9158FF" w14:textId="50A16D76" w:rsidR="00F4453A" w:rsidRPr="00393EFC" w:rsidRDefault="657D1752" w:rsidP="00393EF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6D267355" wp14:editId="2006E24A">
            <wp:extent cx="5457825" cy="1600200"/>
            <wp:effectExtent l="0" t="0" r="0" b="0"/>
            <wp:docPr id="1442714627" name="Imagen 144271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5D07" w14:textId="4CE68232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3769AA1" w14:textId="4926549E" w:rsidR="00F4453A" w:rsidRPr="00393EFC" w:rsidRDefault="657D1752" w:rsidP="00393EFC">
      <w:pPr>
        <w:pStyle w:val="Ttulo2"/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 xml:space="preserve">Escala de evolución promedio final 0-5 para la evaluación final docente en programas de </w:t>
      </w:r>
      <w:r w:rsidR="77A16D7E"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 xml:space="preserve">pregrado y </w:t>
      </w: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s-CO"/>
        </w:rPr>
        <w:t>posgrado en sus diversas modalidades</w:t>
      </w:r>
    </w:p>
    <w:p w14:paraId="6EED6E9D" w14:textId="2D5E9E12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985EF3A" w14:textId="07AF2FAE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1020"/>
        <w:gridCol w:w="7785"/>
      </w:tblGrid>
      <w:tr w:rsidR="3FE1F563" w:rsidRPr="00393EFC" w14:paraId="2D61D7F1" w14:textId="77777777" w:rsidTr="34412AE6">
        <w:trPr>
          <w:trHeight w:val="360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7B3BFC" w14:textId="3EF2E8B5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Puntaje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74A6E8" w14:textId="19306834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Descripción</w:t>
            </w:r>
          </w:p>
        </w:tc>
      </w:tr>
      <w:tr w:rsidR="3FE1F563" w:rsidRPr="00393EFC" w14:paraId="4E245ACA" w14:textId="77777777" w:rsidTr="34412AE6">
        <w:trPr>
          <w:trHeight w:val="450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6E59D4" w14:textId="7DCABB0D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5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D10CD88" w14:textId="3D429CA0" w:rsidR="3FE1F563" w:rsidRPr="00393EFC" w:rsidRDefault="2497F58C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El desempeño frente a los criterios es EXCELENTE en cumplimiento de las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-CO"/>
              </w:rPr>
              <w:t>mismas</w:t>
            </w: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 según sus funciones sustantivas cargo y los criterios planteados en el instrumento evaluativo.</w:t>
            </w:r>
          </w:p>
        </w:tc>
      </w:tr>
      <w:tr w:rsidR="3FE1F563" w:rsidRPr="00393EFC" w14:paraId="29AE1096" w14:textId="77777777" w:rsidTr="34412AE6">
        <w:trPr>
          <w:trHeight w:val="705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35633D" w14:textId="79552DC3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4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48489F" w14:textId="72D163E2" w:rsidR="3FE1F563" w:rsidRPr="00393EFC" w:rsidRDefault="2497F58C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El desempeño frente a los criterios es BUENO en cumplimiento de las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-CO"/>
              </w:rPr>
              <w:t>mismas</w:t>
            </w: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 según sus funciones sustantivas cargo y los criterios planteados en el instrumento evaluativo.</w:t>
            </w:r>
          </w:p>
        </w:tc>
      </w:tr>
      <w:tr w:rsidR="3FE1F563" w:rsidRPr="00393EFC" w14:paraId="3F2A04B1" w14:textId="77777777" w:rsidTr="34412AE6">
        <w:trPr>
          <w:trHeight w:val="495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6B49C4" w14:textId="09AC5642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3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AEBD1B" w14:textId="27C35794" w:rsidR="3FE1F563" w:rsidRPr="00393EFC" w:rsidRDefault="2497F58C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El desempeño frente a los criterios es ACEPTABLE en cumplimiento de las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-CO"/>
              </w:rPr>
              <w:t>mismas</w:t>
            </w: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 según sus funciones sustantivas cargo y los criterios planteados en el instrumento evaluativo.</w:t>
            </w:r>
          </w:p>
        </w:tc>
      </w:tr>
      <w:tr w:rsidR="3FE1F563" w:rsidRPr="00393EFC" w14:paraId="5C431495" w14:textId="77777777" w:rsidTr="34412AE6">
        <w:trPr>
          <w:trHeight w:val="180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E76769C" w14:textId="23F7B091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2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EF21F9" w14:textId="306E29B8" w:rsidR="3FE1F563" w:rsidRPr="00393EFC" w:rsidRDefault="2497F58C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El desempeño frente a los criterios es INSUFICIENTE en cumplimiento de las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-CO"/>
              </w:rPr>
              <w:t>mismas</w:t>
            </w: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 según sus funciones sustantivas cargo y los criterios planteados en el instrumento evaluativo.</w:t>
            </w:r>
          </w:p>
        </w:tc>
      </w:tr>
      <w:tr w:rsidR="3FE1F563" w:rsidRPr="00393EFC" w14:paraId="6F2F5418" w14:textId="77777777" w:rsidTr="34412AE6">
        <w:trPr>
          <w:trHeight w:val="555"/>
        </w:trPr>
        <w:tc>
          <w:tcPr>
            <w:tcW w:w="1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CCE461C" w14:textId="471BE46A" w:rsidR="3FE1F563" w:rsidRPr="00393EFC" w:rsidRDefault="2497F58C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val="es-CO"/>
              </w:rPr>
              <w:t>1</w:t>
            </w:r>
          </w:p>
        </w:tc>
        <w:tc>
          <w:tcPr>
            <w:tcW w:w="7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767555" w14:textId="0F473D0C" w:rsidR="3FE1F563" w:rsidRPr="00393EFC" w:rsidRDefault="2497F58C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El desempeño frente a los criterios es DEFICIENTE en cumplimiento de las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-CO"/>
              </w:rPr>
              <w:t>mismas</w:t>
            </w: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val="es-CO"/>
              </w:rPr>
              <w:t xml:space="preserve"> según sus funciones sustantivas cargo y los criterios planteados en el instrumento evaluativo.</w:t>
            </w:r>
          </w:p>
        </w:tc>
      </w:tr>
    </w:tbl>
    <w:p w14:paraId="4E05999E" w14:textId="1ED73528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0746256" w14:textId="23898ACE" w:rsidR="00F4453A" w:rsidRPr="00393EFC" w:rsidRDefault="00F4453A" w:rsidP="00393EFC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5BDC2FCC" w14:textId="4910CD9D" w:rsidR="7656A0A6" w:rsidRPr="00393EFC" w:rsidRDefault="7656A0A6" w:rsidP="00393EFC">
      <w:pP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lastRenderedPageBreak/>
        <w:t xml:space="preserve">PLANES DE MEJORA Y MANTENIMIENTO </w:t>
      </w:r>
    </w:p>
    <w:p w14:paraId="11921ACE" w14:textId="164916E3" w:rsidR="00F4453A" w:rsidRPr="00393EFC" w:rsidRDefault="7656A0A6" w:rsidP="00393EFC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Calibri" w:hAnsi="Arial" w:cs="Arial"/>
          <w:color w:val="000000" w:themeColor="text1"/>
          <w:sz w:val="24"/>
          <w:szCs w:val="24"/>
        </w:rPr>
        <w:t>La Universidad de Manizales, en búsqueda constante de la excelencia académica, ha establecido que se construirán planes d</w:t>
      </w:r>
      <w:r w:rsidR="4144807E" w:rsidRPr="00393EFC">
        <w:rPr>
          <w:rFonts w:ascii="Arial" w:eastAsia="Calibri" w:hAnsi="Arial" w:cs="Arial"/>
          <w:color w:val="000000" w:themeColor="text1"/>
          <w:sz w:val="24"/>
          <w:szCs w:val="24"/>
        </w:rPr>
        <w:t xml:space="preserve">e mejora y mantenimiento con todos los docentes de la Universidad independientemente de su escala valorativa resultado de la evaluación docente. </w:t>
      </w:r>
    </w:p>
    <w:p w14:paraId="25F55792" w14:textId="57653EDF" w:rsidR="00F4453A" w:rsidRPr="00393EFC" w:rsidRDefault="00F4453A" w:rsidP="00393E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746DE8" w14:textId="0D736748" w:rsidR="00F4453A" w:rsidRPr="00393EFC" w:rsidRDefault="5043B0C1" w:rsidP="00393EFC">
      <w:pPr>
        <w:spacing w:line="36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93EFC">
        <w:rPr>
          <w:rFonts w:ascii="Arial" w:eastAsia="Arial" w:hAnsi="Arial" w:cs="Arial"/>
          <w:b/>
          <w:bCs/>
          <w:sz w:val="24"/>
          <w:szCs w:val="24"/>
          <w:lang w:val="es"/>
        </w:rPr>
        <w:t>FORMATO DE PLAN DE MEJORA</w:t>
      </w:r>
      <w:r w:rsidR="5C85CA4D" w:rsidRPr="00393EFC">
        <w:rPr>
          <w:rFonts w:ascii="Arial" w:eastAsia="Arial" w:hAnsi="Arial" w:cs="Arial"/>
          <w:b/>
          <w:bCs/>
          <w:sz w:val="24"/>
          <w:szCs w:val="24"/>
          <w:lang w:val="es"/>
        </w:rPr>
        <w:t xml:space="preserve"> Y MANTENIMIENTO </w:t>
      </w:r>
      <w:r w:rsidRPr="00393EFC">
        <w:rPr>
          <w:rFonts w:ascii="Arial" w:eastAsia="Arial" w:hAnsi="Arial" w:cs="Arial"/>
          <w:b/>
          <w:bCs/>
          <w:sz w:val="24"/>
          <w:szCs w:val="24"/>
          <w:lang w:val="es"/>
        </w:rPr>
        <w:t>DOCENTE UNIVERSIDAD DE MANIZALES</w:t>
      </w:r>
    </w:p>
    <w:p w14:paraId="3ABBFA26" w14:textId="4C9B2313" w:rsidR="00F4453A" w:rsidRPr="00393EFC" w:rsidRDefault="5043B0C1" w:rsidP="00393E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93EFC">
        <w:rPr>
          <w:rFonts w:ascii="Arial" w:eastAsia="Arial" w:hAnsi="Arial" w:cs="Arial"/>
          <w:b/>
          <w:bCs/>
          <w:sz w:val="24"/>
          <w:szCs w:val="24"/>
          <w:lang w:val="es"/>
        </w:rPr>
        <w:t xml:space="preserve"> </w:t>
      </w:r>
    </w:p>
    <w:p w14:paraId="2C0D1520" w14:textId="34A0AB2B" w:rsidR="00F4453A" w:rsidRPr="00393EFC" w:rsidRDefault="5043B0C1" w:rsidP="00393EFC">
      <w:pPr>
        <w:pStyle w:val="Prrafodelista"/>
        <w:numPr>
          <w:ilvl w:val="0"/>
          <w:numId w:val="3"/>
        </w:numPr>
        <w:spacing w:line="360" w:lineRule="auto"/>
        <w:rPr>
          <w:rFonts w:ascii="Arial" w:eastAsiaTheme="minorEastAsia" w:hAnsi="Arial" w:cs="Arial"/>
          <w:b/>
          <w:bCs/>
          <w:sz w:val="24"/>
          <w:szCs w:val="24"/>
          <w:lang w:val="es"/>
        </w:rPr>
      </w:pPr>
      <w:r w:rsidRPr="00393EFC">
        <w:rPr>
          <w:rFonts w:ascii="Arial" w:eastAsia="Arial" w:hAnsi="Arial" w:cs="Arial"/>
          <w:b/>
          <w:bCs/>
          <w:sz w:val="24"/>
          <w:szCs w:val="24"/>
          <w:lang w:val="es"/>
        </w:rPr>
        <w:t>I</w:t>
      </w:r>
      <w:r w:rsidRPr="00393EFC">
        <w:rPr>
          <w:rFonts w:ascii="Arial" w:eastAsiaTheme="minorEastAsia" w:hAnsi="Arial" w:cs="Arial"/>
          <w:b/>
          <w:bCs/>
          <w:sz w:val="24"/>
          <w:szCs w:val="24"/>
          <w:lang w:val="es"/>
        </w:rPr>
        <w:t xml:space="preserve">NFORMACIÓN </w:t>
      </w:r>
      <w:r w:rsidR="4470AF23" w:rsidRPr="00393EFC">
        <w:rPr>
          <w:rFonts w:ascii="Arial" w:eastAsiaTheme="minorEastAsia" w:hAnsi="Arial" w:cs="Arial"/>
          <w:b/>
          <w:bCs/>
          <w:sz w:val="24"/>
          <w:szCs w:val="24"/>
          <w:lang w:val="es"/>
        </w:rPr>
        <w:t>GENERAL: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802"/>
        <w:gridCol w:w="5213"/>
      </w:tblGrid>
      <w:tr w:rsidR="34412AE6" w:rsidRPr="00393EFC" w14:paraId="5A5EFD8D" w14:textId="77777777" w:rsidTr="34412AE6">
        <w:trPr>
          <w:trHeight w:val="480"/>
        </w:trPr>
        <w:tc>
          <w:tcPr>
            <w:tcW w:w="3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AC0A2" w14:textId="2FB1F035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ESCUELA, DEPARTAMENTO O PROGRAMA</w:t>
            </w: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>:</w:t>
            </w:r>
          </w:p>
        </w:tc>
        <w:tc>
          <w:tcPr>
            <w:tcW w:w="5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7FEF3" w14:textId="6030EC9E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 xml:space="preserve"> </w:t>
            </w:r>
          </w:p>
        </w:tc>
      </w:tr>
      <w:tr w:rsidR="34412AE6" w:rsidRPr="00393EFC" w14:paraId="2DB90C64" w14:textId="77777777" w:rsidTr="34412AE6">
        <w:trPr>
          <w:trHeight w:val="555"/>
        </w:trPr>
        <w:tc>
          <w:tcPr>
            <w:tcW w:w="3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E9160B" w14:textId="5C0E6A29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>NOMBRE DEL DOCENTE:</w:t>
            </w:r>
          </w:p>
        </w:tc>
        <w:tc>
          <w:tcPr>
            <w:tcW w:w="5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12881" w14:textId="225F1239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 xml:space="preserve"> </w:t>
            </w:r>
          </w:p>
        </w:tc>
      </w:tr>
      <w:tr w:rsidR="34412AE6" w:rsidRPr="00393EFC" w14:paraId="7600A003" w14:textId="77777777" w:rsidTr="34412AE6">
        <w:trPr>
          <w:trHeight w:val="480"/>
        </w:trPr>
        <w:tc>
          <w:tcPr>
            <w:tcW w:w="3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426B8" w14:textId="3B9F1A41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>NOMBRE DEL JEFE INMEDIATO:</w:t>
            </w:r>
            <w:r w:rsidR="00561318"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 xml:space="preserve"> 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"/>
              </w:rPr>
              <w:t>(</w:t>
            </w:r>
            <w:r w:rsidR="002E0BE8" w:rsidRPr="00393EFC">
              <w:rPr>
                <w:rFonts w:ascii="Arial" w:eastAsiaTheme="minorEastAsia" w:hAnsi="Arial" w:cs="Arial"/>
                <w:sz w:val="24"/>
                <w:szCs w:val="24"/>
                <w:lang w:val="es"/>
              </w:rPr>
              <w:t>responsable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"/>
              </w:rPr>
              <w:t xml:space="preserve"> de acompañar verificar el cumplimiento del plan de mejora</w:t>
            </w:r>
            <w:r w:rsidR="3BD83CE6" w:rsidRPr="00393EFC">
              <w:rPr>
                <w:rFonts w:ascii="Arial" w:eastAsiaTheme="minorEastAsia" w:hAnsi="Arial" w:cs="Arial"/>
                <w:sz w:val="24"/>
                <w:szCs w:val="24"/>
                <w:lang w:val="es"/>
              </w:rPr>
              <w:t xml:space="preserve"> y manteni</w:t>
            </w:r>
            <w:r w:rsidRPr="00393EFC">
              <w:rPr>
                <w:rFonts w:ascii="Arial" w:eastAsiaTheme="minorEastAsia" w:hAnsi="Arial" w:cs="Arial"/>
                <w:sz w:val="24"/>
                <w:szCs w:val="24"/>
                <w:lang w:val="es"/>
              </w:rPr>
              <w:t>miento)</w:t>
            </w:r>
          </w:p>
        </w:tc>
        <w:tc>
          <w:tcPr>
            <w:tcW w:w="5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83D29" w14:textId="3DB729EE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s"/>
              </w:rPr>
              <w:t xml:space="preserve"> </w:t>
            </w:r>
          </w:p>
        </w:tc>
      </w:tr>
    </w:tbl>
    <w:p w14:paraId="4459475E" w14:textId="4E48C348" w:rsidR="00F4453A" w:rsidRDefault="5043B0C1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</w:p>
    <w:p w14:paraId="58787E24" w14:textId="77777777" w:rsidR="00E37BAA" w:rsidRPr="00393EFC" w:rsidRDefault="00E37BAA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22994A68" w14:textId="355CEE54" w:rsidR="00F4453A" w:rsidRPr="00393EFC" w:rsidRDefault="5043B0C1" w:rsidP="00393EFC">
      <w:pPr>
        <w:pStyle w:val="Prrafodelista"/>
        <w:numPr>
          <w:ilvl w:val="0"/>
          <w:numId w:val="3"/>
        </w:num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>FORMULACIÓN DEL PLAN DE MEJORA</w:t>
      </w:r>
      <w:r w:rsidR="5477C281"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 Y MANTENI</w:t>
      </w:r>
      <w:r w:rsidRPr="00393EFC">
        <w:rPr>
          <w:rFonts w:ascii="Arial" w:eastAsiaTheme="minorEastAsia" w:hAnsi="Arial" w:cs="Arial"/>
          <w:b/>
          <w:bCs/>
          <w:sz w:val="24"/>
          <w:szCs w:val="24"/>
        </w:rPr>
        <w:t>MIENTO</w:t>
      </w:r>
    </w:p>
    <w:p w14:paraId="59092D73" w14:textId="357CA0C4" w:rsidR="00F4453A" w:rsidRPr="00393EFC" w:rsidRDefault="00F4453A" w:rsidP="00393EFC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</w:p>
    <w:p w14:paraId="0F7A2D63" w14:textId="0509A42D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  <w:lang w:val="es"/>
        </w:rPr>
        <w:t xml:space="preserve"> </w:t>
      </w:r>
      <w:r w:rsidR="30907626" w:rsidRPr="00393EFC">
        <w:rPr>
          <w:rFonts w:ascii="Arial" w:eastAsiaTheme="minorEastAsia" w:hAnsi="Arial" w:cs="Arial"/>
          <w:b/>
          <w:bCs/>
          <w:sz w:val="24"/>
          <w:szCs w:val="24"/>
          <w:lang w:val="es"/>
        </w:rPr>
        <w:t>Fecha de realización del plan</w:t>
      </w:r>
      <w:r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: </w:t>
      </w:r>
      <w:r w:rsidRPr="00393EFC"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  <w:t>DD/MM/AA</w:t>
      </w:r>
    </w:p>
    <w:p w14:paraId="276806DE" w14:textId="218C14E1" w:rsidR="00F4453A" w:rsidRDefault="50037545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  <w:t xml:space="preserve"> </w:t>
      </w:r>
      <w:r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Periodo evaluado: </w:t>
      </w:r>
    </w:p>
    <w:p w14:paraId="1609C180" w14:textId="77777777" w:rsidR="00E37BAA" w:rsidRPr="00393EFC" w:rsidRDefault="00E37BAA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</w:pPr>
      <w:bookmarkStart w:id="0" w:name="_GoBack"/>
      <w:bookmarkEnd w:id="0"/>
    </w:p>
    <w:p w14:paraId="3C960835" w14:textId="104BFE40" w:rsidR="00F4453A" w:rsidRPr="00393EFC" w:rsidRDefault="5043B0C1" w:rsidP="00393EFC">
      <w:pPr>
        <w:spacing w:line="360" w:lineRule="auto"/>
        <w:ind w:firstLine="708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lastRenderedPageBreak/>
        <w:t>Evaluaciones con las que se formula el plan de mejoramiento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18"/>
        <w:gridCol w:w="1740"/>
        <w:gridCol w:w="2237"/>
        <w:gridCol w:w="1980"/>
        <w:gridCol w:w="1540"/>
      </w:tblGrid>
      <w:tr w:rsidR="34412AE6" w:rsidRPr="00393EFC" w14:paraId="047EF6BE" w14:textId="77777777" w:rsidTr="34412AE6">
        <w:trPr>
          <w:trHeight w:val="300"/>
        </w:trPr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911DB4" w14:textId="5E02A295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62E568" w14:textId="03D132C7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ESTUDIANTES (50%)</w:t>
            </w:r>
          </w:p>
        </w:tc>
        <w:tc>
          <w:tcPr>
            <w:tcW w:w="223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E5EC68" w14:textId="0E8853FF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AUTOEVALUACIÓN (25%)</w:t>
            </w:r>
          </w:p>
        </w:tc>
        <w:tc>
          <w:tcPr>
            <w:tcW w:w="19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4BCBB1" w14:textId="414445E9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JEFE INMEDIATO (25%)</w:t>
            </w:r>
          </w:p>
        </w:tc>
        <w:tc>
          <w:tcPr>
            <w:tcW w:w="1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D3A450" w14:textId="67E2C473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PONDERADO</w:t>
            </w:r>
          </w:p>
        </w:tc>
      </w:tr>
      <w:tr w:rsidR="34412AE6" w:rsidRPr="00393EFC" w14:paraId="4AEA23E2" w14:textId="77777777" w:rsidTr="34412AE6">
        <w:trPr>
          <w:trHeight w:val="300"/>
        </w:trPr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9281" w14:textId="42DB4F52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RESULTADO GLOBAL</w:t>
            </w:r>
          </w:p>
        </w:tc>
        <w:tc>
          <w:tcPr>
            <w:tcW w:w="17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94A8A1" w14:textId="7E3DD1FB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C171E2" w14:textId="689E98CB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F3A98F" w14:textId="59CEC388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755CA" w14:textId="0B019B6F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5B65753" w14:textId="5B0C8530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 w:rsidRPr="00393EFC"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  <w:t xml:space="preserve"> </w:t>
      </w:r>
    </w:p>
    <w:p w14:paraId="5BA5485F" w14:textId="77777777" w:rsidR="00393EFC" w:rsidRDefault="00393EFC" w:rsidP="00393EFC">
      <w:pPr>
        <w:spacing w:line="360" w:lineRule="auto"/>
        <w:jc w:val="center"/>
        <w:rPr>
          <w:rFonts w:ascii="Arial" w:eastAsiaTheme="minorEastAsia" w:hAnsi="Arial" w:cs="Arial"/>
          <w:b/>
          <w:bCs/>
          <w:sz w:val="24"/>
          <w:szCs w:val="24"/>
        </w:rPr>
      </w:pPr>
    </w:p>
    <w:p w14:paraId="1B7869B2" w14:textId="266068E8" w:rsidR="00F4453A" w:rsidRPr="00393EFC" w:rsidRDefault="5043B0C1" w:rsidP="00393EFC">
      <w:pPr>
        <w:spacing w:line="360" w:lineRule="auto"/>
        <w:jc w:val="center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>Resultados esperados de los siguientes procesos institucionales de evaluación docente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53"/>
        <w:gridCol w:w="1650"/>
        <w:gridCol w:w="2166"/>
        <w:gridCol w:w="2010"/>
        <w:gridCol w:w="1537"/>
      </w:tblGrid>
      <w:tr w:rsidR="34412AE6" w:rsidRPr="00393EFC" w14:paraId="32394F8D" w14:textId="77777777" w:rsidTr="34412AE6">
        <w:trPr>
          <w:trHeight w:val="300"/>
        </w:trPr>
        <w:tc>
          <w:tcPr>
            <w:tcW w:w="16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8DC1D4" w14:textId="016E546F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5DB34D" w14:textId="59CC1E21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ESTUDIANTES (50%)</w:t>
            </w:r>
          </w:p>
        </w:tc>
        <w:tc>
          <w:tcPr>
            <w:tcW w:w="21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7E8B6A" w14:textId="3E9D232A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AUTOEVALUACIÓN (25%)</w:t>
            </w:r>
          </w:p>
        </w:tc>
        <w:tc>
          <w:tcPr>
            <w:tcW w:w="20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8D6BEB" w14:textId="39A717CD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JEFE INMEDIATO (25%)</w:t>
            </w:r>
          </w:p>
        </w:tc>
        <w:tc>
          <w:tcPr>
            <w:tcW w:w="153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C648E6" w14:textId="24C3CC58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PONDERADO</w:t>
            </w:r>
          </w:p>
        </w:tc>
      </w:tr>
      <w:tr w:rsidR="34412AE6" w:rsidRPr="00393EFC" w14:paraId="706423CC" w14:textId="77777777" w:rsidTr="34412AE6">
        <w:trPr>
          <w:trHeight w:val="300"/>
        </w:trPr>
        <w:tc>
          <w:tcPr>
            <w:tcW w:w="16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233B49" w14:textId="665B9CD2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RESULTADO GLOBAL</w:t>
            </w:r>
          </w:p>
        </w:tc>
        <w:tc>
          <w:tcPr>
            <w:tcW w:w="16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2E683B" w14:textId="67C625AB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8D44A4" w14:textId="5A4C96F0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05ACA5" w14:textId="0F235E69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67E551" w14:textId="16C03B38" w:rsidR="34412AE6" w:rsidRPr="00393EFC" w:rsidRDefault="34412AE6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0C3F5001" w14:textId="3005679F" w:rsidR="002E0BE8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color w:val="7F7F7F" w:themeColor="text1" w:themeTint="80"/>
          <w:sz w:val="24"/>
          <w:szCs w:val="24"/>
        </w:rPr>
        <w:t xml:space="preserve"> </w:t>
      </w:r>
      <w:r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</w:p>
    <w:p w14:paraId="1434F9E8" w14:textId="73ECFD18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>En la primera columna</w:t>
      </w:r>
      <w:r w:rsidR="2A12BAAF" w:rsidRPr="00393EFC">
        <w:rPr>
          <w:rFonts w:ascii="Arial" w:eastAsiaTheme="minorEastAsia" w:hAnsi="Arial" w:cs="Arial"/>
          <w:sz w:val="24"/>
          <w:szCs w:val="24"/>
        </w:rPr>
        <w:t xml:space="preserve"> deben seleccionar una de</w:t>
      </w:r>
      <w:r w:rsidRPr="00393EFC">
        <w:rPr>
          <w:rFonts w:ascii="Arial" w:eastAsiaTheme="minorEastAsia" w:hAnsi="Arial" w:cs="Arial"/>
          <w:sz w:val="24"/>
          <w:szCs w:val="24"/>
        </w:rPr>
        <w:t xml:space="preserve"> las dimensiones (saber, ser y hacer) y criterios de los que se requieren atención, según el análisis hecho a los resultados de la evaluación docente.  </w:t>
      </w:r>
    </w:p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1435"/>
        <w:gridCol w:w="1435"/>
        <w:gridCol w:w="2507"/>
        <w:gridCol w:w="1843"/>
        <w:gridCol w:w="1842"/>
      </w:tblGrid>
      <w:tr w:rsidR="00561318" w:rsidRPr="00393EFC" w14:paraId="5D5421CC" w14:textId="77777777" w:rsidTr="002E0BE8">
        <w:trPr>
          <w:trHeight w:val="1147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357F2" w14:textId="77777777" w:rsidR="002E0BE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DIMENSIÓN EVALUADA</w:t>
            </w:r>
          </w:p>
          <w:p w14:paraId="3FA62ED3" w14:textId="6481D034" w:rsidR="00561318" w:rsidRPr="00393EFC" w:rsidRDefault="002E0BE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sz w:val="24"/>
                <w:szCs w:val="24"/>
              </w:rPr>
              <w:t xml:space="preserve">(saber, ser y hacer) </w:t>
            </w:r>
            <w:r w:rsidR="00561318"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099CC" w14:textId="0E9670F5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A6003" w14:textId="72DD743B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ACCIONES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0A5946" w14:textId="750F2615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EVIDENCIA O ENTREGABLE CUANTIFICABLE (INDICADOR)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/>
            <w:vAlign w:val="center"/>
          </w:tcPr>
          <w:p w14:paraId="2D84E694" w14:textId="47FE8C9C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OBSERVACIONES</w:t>
            </w:r>
          </w:p>
          <w:p w14:paraId="10DFCE06" w14:textId="13FCCD11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61318" w:rsidRPr="00393EFC" w14:paraId="1FE72565" w14:textId="77777777" w:rsidTr="002E0BE8">
        <w:trPr>
          <w:trHeight w:val="231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7CFE8" w14:textId="254E01B8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BE31F" w14:textId="7C8C86DD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ECF30" w14:textId="58065CED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77FD6" w14:textId="69316CA0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/>
            <w:vAlign w:val="center"/>
          </w:tcPr>
          <w:p w14:paraId="06CD1F29" w14:textId="317298EC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61318" w:rsidRPr="00393EFC" w14:paraId="5FEE3F3A" w14:textId="77777777" w:rsidTr="002E0BE8">
        <w:trPr>
          <w:trHeight w:val="209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350C8" w14:textId="67B7804F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CA43F" w14:textId="7FC48239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8E476" w14:textId="5989D74C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B54AD" w14:textId="7E96645F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/>
            <w:vAlign w:val="center"/>
          </w:tcPr>
          <w:p w14:paraId="1DA61388" w14:textId="157180D0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61318" w:rsidRPr="00393EFC" w14:paraId="6C2C8958" w14:textId="77777777" w:rsidTr="002E0BE8">
        <w:trPr>
          <w:trHeight w:val="187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A7FB7" w14:textId="51A23F7B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6D563" w14:textId="1C053AA6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AA6C7" w14:textId="646C3C7E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C676A" w14:textId="173DD420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/>
            <w:vAlign w:val="center"/>
          </w:tcPr>
          <w:p w14:paraId="7446B41A" w14:textId="7C8745C9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61318" w:rsidRPr="00393EFC" w14:paraId="13485141" w14:textId="77777777" w:rsidTr="002E0BE8">
        <w:trPr>
          <w:trHeight w:val="37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0BA2A162" w14:textId="4CDC6A32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439CA3F7" w14:textId="055D7DC6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25640308" w14:textId="2719F4F9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000D700C" w14:textId="5E7B7187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DDDDD"/>
            <w:vAlign w:val="center"/>
          </w:tcPr>
          <w:p w14:paraId="6E3351B8" w14:textId="6A3E359A" w:rsidR="00561318" w:rsidRPr="00393EFC" w:rsidRDefault="00561318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61318" w:rsidRPr="00393EFC" w14:paraId="25424BB5" w14:textId="77777777" w:rsidTr="002E0BE8">
        <w:trPr>
          <w:gridAfter w:val="2"/>
          <w:wAfter w:w="3685" w:type="dxa"/>
          <w:trHeight w:val="30"/>
        </w:trPr>
        <w:tc>
          <w:tcPr>
            <w:tcW w:w="5377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F7960" w14:textId="435933B8" w:rsidR="00561318" w:rsidRPr="00393EFC" w:rsidRDefault="00561318" w:rsidP="00393EF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De acuerdo con el anterior plan de mejora y mantenimiento, el profesor se compromete a presentar el avance de la ejecución para la siguiente fecha: </w:t>
            </w:r>
          </w:p>
        </w:tc>
      </w:tr>
    </w:tbl>
    <w:p w14:paraId="3A6B5D06" w14:textId="34417325" w:rsidR="00F4453A" w:rsidRDefault="5043B0C1" w:rsidP="00393EFC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4DEB131B" w14:textId="77777777" w:rsidR="00E37BAA" w:rsidRPr="00393EFC" w:rsidRDefault="00E37BAA" w:rsidP="00393EFC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5222AEE" w14:textId="0956F6A3" w:rsidR="00F4453A" w:rsidRPr="00393EFC" w:rsidRDefault="5043B0C1" w:rsidP="00393EFC">
      <w:pPr>
        <w:pStyle w:val="Prrafodelista"/>
        <w:numPr>
          <w:ilvl w:val="0"/>
          <w:numId w:val="3"/>
        </w:num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>CONSTANCIA DE NOTIFICACIÓN</w:t>
      </w:r>
    </w:p>
    <w:p w14:paraId="7FEF675E" w14:textId="4A481C5F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>En la fecha ____________se le notifica a (Nombre del docente) _______________________el resultado total de la evaluación docente correspondiente al año y periodo académico_____.</w:t>
      </w:r>
    </w:p>
    <w:p w14:paraId="604709A6" w14:textId="781F568C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>Se le entrega copia del resultado y se le hace saber que ante el mismo proceden los procesos:</w:t>
      </w:r>
    </w:p>
    <w:p w14:paraId="59DD527E" w14:textId="7BF907FA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 xml:space="preserve">1) </w:t>
      </w:r>
      <w:r w:rsidR="61F20DE5" w:rsidRPr="00393EFC">
        <w:rPr>
          <w:rFonts w:ascii="Arial" w:eastAsiaTheme="minorEastAsia" w:hAnsi="Arial" w:cs="Arial"/>
          <w:sz w:val="24"/>
          <w:szCs w:val="24"/>
        </w:rPr>
        <w:t xml:space="preserve"> D</w:t>
      </w:r>
      <w:r w:rsidRPr="00393EFC">
        <w:rPr>
          <w:rFonts w:ascii="Arial" w:eastAsiaTheme="minorEastAsia" w:hAnsi="Arial" w:cs="Arial"/>
          <w:sz w:val="24"/>
          <w:szCs w:val="24"/>
        </w:rPr>
        <w:t>iseño del plan de mejora</w:t>
      </w:r>
      <w:r w:rsidR="600A7D81" w:rsidRPr="00393EFC">
        <w:rPr>
          <w:rFonts w:ascii="Arial" w:eastAsiaTheme="minorEastAsia" w:hAnsi="Arial" w:cs="Arial"/>
          <w:sz w:val="24"/>
          <w:szCs w:val="24"/>
        </w:rPr>
        <w:t xml:space="preserve"> y mantenimiento </w:t>
      </w:r>
      <w:r w:rsidRPr="00393EFC">
        <w:rPr>
          <w:rFonts w:ascii="Arial" w:eastAsiaTheme="minorEastAsia" w:hAnsi="Arial" w:cs="Arial"/>
          <w:sz w:val="24"/>
          <w:szCs w:val="24"/>
        </w:rPr>
        <w:t xml:space="preserve">docente. </w:t>
      </w:r>
    </w:p>
    <w:p w14:paraId="6DA63FEA" w14:textId="515D4307" w:rsidR="00F4453A" w:rsidRPr="00393EFC" w:rsidRDefault="5043B0C1" w:rsidP="00393EF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393EFC">
        <w:rPr>
          <w:rFonts w:ascii="Arial" w:eastAsiaTheme="minorEastAsia" w:hAnsi="Arial" w:cs="Arial"/>
          <w:sz w:val="24"/>
          <w:szCs w:val="24"/>
        </w:rPr>
        <w:t>2) Fechas de seguimiento del plan de mejoramiento</w:t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  <w:r w:rsidRPr="00393EFC">
        <w:rPr>
          <w:rFonts w:ascii="Arial" w:hAnsi="Arial" w:cs="Arial"/>
          <w:sz w:val="24"/>
          <w:szCs w:val="24"/>
        </w:rPr>
        <w:tab/>
      </w:r>
    </w:p>
    <w:p w14:paraId="56F70330" w14:textId="24DF73CE" w:rsidR="00F4453A" w:rsidRPr="00393EFC" w:rsidRDefault="5043B0C1" w:rsidP="00393EFC">
      <w:pPr>
        <w:pStyle w:val="Prrafodelista"/>
        <w:numPr>
          <w:ilvl w:val="0"/>
          <w:numId w:val="3"/>
        </w:num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93EFC">
        <w:rPr>
          <w:rFonts w:ascii="Arial" w:eastAsiaTheme="minorEastAsia" w:hAnsi="Arial" w:cs="Arial"/>
          <w:b/>
          <w:bCs/>
          <w:sz w:val="24"/>
          <w:szCs w:val="24"/>
        </w:rPr>
        <w:t>SEGUIMIENTO DEL PLAN DE MEJORAMIENTO</w:t>
      </w:r>
      <w:r w:rsidR="60494586" w:rsidRPr="00393EFC">
        <w:rPr>
          <w:rFonts w:ascii="Arial" w:eastAsiaTheme="minorEastAsia" w:hAnsi="Arial" w:cs="Arial"/>
          <w:b/>
          <w:bCs/>
          <w:sz w:val="24"/>
          <w:szCs w:val="24"/>
        </w:rPr>
        <w:t xml:space="preserve"> Y MANTENIMIENTO DEL DESEMPEÑO DOCENTE</w:t>
      </w:r>
      <w:r w:rsidRPr="00393EFC">
        <w:rPr>
          <w:rFonts w:ascii="Arial" w:eastAsiaTheme="minorEastAsia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74"/>
        <w:gridCol w:w="3345"/>
        <w:gridCol w:w="2996"/>
      </w:tblGrid>
      <w:tr w:rsidR="34412AE6" w:rsidRPr="00393EFC" w14:paraId="5FE5FDE9" w14:textId="77777777" w:rsidTr="34412AE6">
        <w:trPr>
          <w:trHeight w:val="450"/>
        </w:trPr>
        <w:tc>
          <w:tcPr>
            <w:tcW w:w="2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75227F" w14:textId="4EC525AD" w:rsidR="34412AE6" w:rsidRPr="00393EFC" w:rsidRDefault="34412AE6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DIMENSIÓN EVALUADA</w:t>
            </w:r>
          </w:p>
        </w:tc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52F99F" w14:textId="6DFE13AE" w:rsidR="5CF07082" w:rsidRPr="00393EFC" w:rsidRDefault="5CF07082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LOGROS ALCANZADOS Y EVIDENCIAS DE LAS</w:t>
            </w:r>
            <w:r w:rsidR="34412AE6"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ACCIONES DESARROLLADAS</w:t>
            </w:r>
          </w:p>
        </w:tc>
        <w:tc>
          <w:tcPr>
            <w:tcW w:w="29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59E422" w14:textId="4607339B" w:rsidR="160F9876" w:rsidRPr="00393EFC" w:rsidRDefault="160F9876" w:rsidP="00393EFC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 xml:space="preserve">% DE </w:t>
            </w:r>
            <w:r w:rsidR="16FAA379" w:rsidRPr="00393EFC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</w:rPr>
              <w:t>CUMPLIMIENTO</w:t>
            </w:r>
          </w:p>
        </w:tc>
      </w:tr>
      <w:tr w:rsidR="34412AE6" w:rsidRPr="00393EFC" w14:paraId="6DB3DC16" w14:textId="77777777" w:rsidTr="34412AE6">
        <w:trPr>
          <w:trHeight w:val="450"/>
        </w:trPr>
        <w:tc>
          <w:tcPr>
            <w:tcW w:w="2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D93294" w14:textId="29B7F91E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74C696" w14:textId="15124CCF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B2D1CB" w14:textId="637CE964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34412AE6" w:rsidRPr="00393EFC" w14:paraId="0048AD65" w14:textId="77777777" w:rsidTr="34412AE6">
        <w:trPr>
          <w:trHeight w:val="450"/>
        </w:trPr>
        <w:tc>
          <w:tcPr>
            <w:tcW w:w="2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381732" w14:textId="0DF2C887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8DE8BD" w14:textId="42C37BEB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85F025" w14:textId="2E858C48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34412AE6" w:rsidRPr="00393EFC" w14:paraId="67C9A814" w14:textId="77777777" w:rsidTr="34412AE6">
        <w:trPr>
          <w:trHeight w:val="450"/>
        </w:trPr>
        <w:tc>
          <w:tcPr>
            <w:tcW w:w="2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543972" w14:textId="276FA6D1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B0CC9E" w14:textId="60FCFBD1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393EF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78F001" w14:textId="5C7A75D2" w:rsidR="34412AE6" w:rsidRPr="00393EFC" w:rsidRDefault="34412AE6" w:rsidP="00393EFC">
            <w:pPr>
              <w:spacing w:line="360" w:lineRule="auto"/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261A378" w14:textId="77777777" w:rsidR="00A82836" w:rsidRPr="00393EFC" w:rsidRDefault="00A82836" w:rsidP="00393EFC">
      <w:pPr>
        <w:pStyle w:val="Normal1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C8DDD4" w14:textId="53304D41" w:rsidR="00A82836" w:rsidRPr="00393EFC" w:rsidRDefault="00A82836" w:rsidP="00393EFC">
      <w:pPr>
        <w:pStyle w:val="Normal1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93EFC">
        <w:rPr>
          <w:rFonts w:ascii="Arial" w:eastAsia="Arial" w:hAnsi="Arial" w:cs="Arial"/>
          <w:sz w:val="24"/>
          <w:szCs w:val="24"/>
        </w:rPr>
        <w:t>_________________________                        _________________________</w:t>
      </w:r>
    </w:p>
    <w:p w14:paraId="22F2E070" w14:textId="77777777" w:rsidR="00A82836" w:rsidRPr="00393EFC" w:rsidRDefault="00A82836" w:rsidP="00393EFC">
      <w:pPr>
        <w:pStyle w:val="Normal1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93EFC">
        <w:rPr>
          <w:rFonts w:ascii="Arial" w:eastAsia="Arial" w:hAnsi="Arial" w:cs="Arial"/>
          <w:sz w:val="24"/>
          <w:szCs w:val="24"/>
        </w:rPr>
        <w:t>Firma Director de programa                                      Firma profesor</w:t>
      </w:r>
    </w:p>
    <w:p w14:paraId="5C1A07E2" w14:textId="43563D26" w:rsidR="00F4453A" w:rsidRPr="00393EFC" w:rsidRDefault="00F4453A" w:rsidP="00393EFC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</w:p>
    <w:sectPr w:rsidR="00F4453A" w:rsidRPr="00393EFC" w:rsidSect="00393EFC">
      <w:headerReference w:type="default" r:id="rId11"/>
      <w:pgSz w:w="11906" w:h="16838"/>
      <w:pgMar w:top="1985" w:right="1440" w:bottom="1985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72724" w14:textId="77777777" w:rsidR="00D85C7E" w:rsidRDefault="00D85C7E" w:rsidP="00C6505E">
      <w:pPr>
        <w:spacing w:after="0" w:line="240" w:lineRule="auto"/>
      </w:pPr>
      <w:r>
        <w:separator/>
      </w:r>
    </w:p>
  </w:endnote>
  <w:endnote w:type="continuationSeparator" w:id="0">
    <w:p w14:paraId="6742A12A" w14:textId="77777777" w:rsidR="00D85C7E" w:rsidRDefault="00D85C7E" w:rsidP="00C6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7A0FF" w14:textId="77777777" w:rsidR="00D85C7E" w:rsidRDefault="00D85C7E" w:rsidP="00C6505E">
      <w:pPr>
        <w:spacing w:after="0" w:line="240" w:lineRule="auto"/>
      </w:pPr>
      <w:r>
        <w:separator/>
      </w:r>
    </w:p>
  </w:footnote>
  <w:footnote w:type="continuationSeparator" w:id="0">
    <w:p w14:paraId="0630FFFF" w14:textId="77777777" w:rsidR="00D85C7E" w:rsidRDefault="00D85C7E" w:rsidP="00C6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E0495" w14:textId="22A5B870" w:rsidR="00393EFC" w:rsidRDefault="00393EFC">
    <w:pPr>
      <w:pStyle w:val="Encabezado"/>
    </w:pPr>
    <w:r>
      <w:rPr>
        <w:noProof/>
      </w:rPr>
      <w:pict w14:anchorId="4AA16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473018" o:spid="_x0000_s2049" type="#_x0000_t75" alt="" style="position:absolute;margin-left:-80.7pt;margin-top:-102.55pt;width:612.5pt;height:839.55pt;z-index:-251658752;mso-wrap-edited:f;mso-width-percent:0;mso-position-horizontal-relative:margin;mso-position-vertical-relative:margin;mso-width-percent:0" o:allowincell="f">
          <v:imagedata r:id="rId1" o:title="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5EB6"/>
    <w:multiLevelType w:val="multilevel"/>
    <w:tmpl w:val="D8409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60" w:hanging="400"/>
      </w:pPr>
      <w:rPr>
        <w:rFonts w:ascii="Calibri" w:hAnsi="Calibr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25C10"/>
    <w:multiLevelType w:val="hybridMultilevel"/>
    <w:tmpl w:val="6FA0AF6C"/>
    <w:lvl w:ilvl="0" w:tplc="40A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08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2C8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D04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FCB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48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DA7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EC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1A4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0DF40"/>
    <w:multiLevelType w:val="hybridMultilevel"/>
    <w:tmpl w:val="87B84790"/>
    <w:lvl w:ilvl="0" w:tplc="E6BAE9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489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8E9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56CC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8B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C09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F8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EF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0C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0E53B"/>
    <w:multiLevelType w:val="hybridMultilevel"/>
    <w:tmpl w:val="B3345196"/>
    <w:lvl w:ilvl="0" w:tplc="74204F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408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1676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64A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4F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0EE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23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2C3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1EF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C3F52"/>
    <w:multiLevelType w:val="hybridMultilevel"/>
    <w:tmpl w:val="7B5AD0DA"/>
    <w:lvl w:ilvl="0" w:tplc="CC58E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63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5C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C61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A9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59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F25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87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2A6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B2B69"/>
    <w:multiLevelType w:val="hybridMultilevel"/>
    <w:tmpl w:val="9120F170"/>
    <w:lvl w:ilvl="0" w:tplc="854415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9BBD6"/>
    <w:multiLevelType w:val="hybridMultilevel"/>
    <w:tmpl w:val="BD8C3A66"/>
    <w:lvl w:ilvl="0" w:tplc="C3ECC3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CCC88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82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8CC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60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1AF4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4C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AB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23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D963A"/>
    <w:multiLevelType w:val="hybridMultilevel"/>
    <w:tmpl w:val="1BF4C7A0"/>
    <w:lvl w:ilvl="0" w:tplc="DA269FF4">
      <w:start w:val="1"/>
      <w:numFmt w:val="upperRoman"/>
      <w:lvlText w:val="%1."/>
      <w:lvlJc w:val="right"/>
      <w:pPr>
        <w:ind w:left="720" w:hanging="360"/>
      </w:pPr>
    </w:lvl>
    <w:lvl w:ilvl="1" w:tplc="E05E2224">
      <w:start w:val="1"/>
      <w:numFmt w:val="lowerLetter"/>
      <w:lvlText w:val="%2."/>
      <w:lvlJc w:val="left"/>
      <w:pPr>
        <w:ind w:left="1440" w:hanging="360"/>
      </w:pPr>
    </w:lvl>
    <w:lvl w:ilvl="2" w:tplc="4B7672D6">
      <w:start w:val="1"/>
      <w:numFmt w:val="lowerRoman"/>
      <w:lvlText w:val="%3."/>
      <w:lvlJc w:val="right"/>
      <w:pPr>
        <w:ind w:left="2160" w:hanging="180"/>
      </w:pPr>
    </w:lvl>
    <w:lvl w:ilvl="3" w:tplc="20CECD68">
      <w:start w:val="1"/>
      <w:numFmt w:val="decimal"/>
      <w:lvlText w:val="%4."/>
      <w:lvlJc w:val="left"/>
      <w:pPr>
        <w:ind w:left="2880" w:hanging="360"/>
      </w:pPr>
    </w:lvl>
    <w:lvl w:ilvl="4" w:tplc="91AAA538">
      <w:start w:val="1"/>
      <w:numFmt w:val="lowerLetter"/>
      <w:lvlText w:val="%5."/>
      <w:lvlJc w:val="left"/>
      <w:pPr>
        <w:ind w:left="3600" w:hanging="360"/>
      </w:pPr>
    </w:lvl>
    <w:lvl w:ilvl="5" w:tplc="D0B8CCD8">
      <w:start w:val="1"/>
      <w:numFmt w:val="lowerRoman"/>
      <w:lvlText w:val="%6."/>
      <w:lvlJc w:val="right"/>
      <w:pPr>
        <w:ind w:left="4320" w:hanging="180"/>
      </w:pPr>
    </w:lvl>
    <w:lvl w:ilvl="6" w:tplc="18887686">
      <w:start w:val="1"/>
      <w:numFmt w:val="decimal"/>
      <w:lvlText w:val="%7."/>
      <w:lvlJc w:val="left"/>
      <w:pPr>
        <w:ind w:left="5040" w:hanging="360"/>
      </w:pPr>
    </w:lvl>
    <w:lvl w:ilvl="7" w:tplc="955EA0FE">
      <w:start w:val="1"/>
      <w:numFmt w:val="lowerLetter"/>
      <w:lvlText w:val="%8."/>
      <w:lvlJc w:val="left"/>
      <w:pPr>
        <w:ind w:left="5760" w:hanging="360"/>
      </w:pPr>
    </w:lvl>
    <w:lvl w:ilvl="8" w:tplc="B9FC957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FAA480"/>
    <w:multiLevelType w:val="hybridMultilevel"/>
    <w:tmpl w:val="E96A2C06"/>
    <w:lvl w:ilvl="0" w:tplc="55FC26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3D488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E2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89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03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66B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4A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2E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DC9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63A12"/>
    <w:multiLevelType w:val="hybridMultilevel"/>
    <w:tmpl w:val="F00A5FB8"/>
    <w:lvl w:ilvl="0" w:tplc="6A68ACC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C37AC9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42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466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04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C0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461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8B6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2ED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7A95B0"/>
    <w:rsid w:val="00014B0A"/>
    <w:rsid w:val="00295BCC"/>
    <w:rsid w:val="002E0BE8"/>
    <w:rsid w:val="0031373B"/>
    <w:rsid w:val="003279CF"/>
    <w:rsid w:val="00393EFC"/>
    <w:rsid w:val="00561318"/>
    <w:rsid w:val="00603F10"/>
    <w:rsid w:val="00854638"/>
    <w:rsid w:val="0091282A"/>
    <w:rsid w:val="00962A15"/>
    <w:rsid w:val="00A82836"/>
    <w:rsid w:val="00B848B3"/>
    <w:rsid w:val="00B9246D"/>
    <w:rsid w:val="00BC1678"/>
    <w:rsid w:val="00C6505E"/>
    <w:rsid w:val="00CF7713"/>
    <w:rsid w:val="00D85C7E"/>
    <w:rsid w:val="00E13E4A"/>
    <w:rsid w:val="00E37BAA"/>
    <w:rsid w:val="00F4453A"/>
    <w:rsid w:val="00F703E7"/>
    <w:rsid w:val="01DC774F"/>
    <w:rsid w:val="02E420A9"/>
    <w:rsid w:val="03133CFC"/>
    <w:rsid w:val="04667521"/>
    <w:rsid w:val="04ED6A51"/>
    <w:rsid w:val="05672507"/>
    <w:rsid w:val="065023B6"/>
    <w:rsid w:val="06A3130D"/>
    <w:rsid w:val="071FB432"/>
    <w:rsid w:val="08245BD6"/>
    <w:rsid w:val="09E52578"/>
    <w:rsid w:val="0B183989"/>
    <w:rsid w:val="0F4E3D5C"/>
    <w:rsid w:val="0FBDF90C"/>
    <w:rsid w:val="1065CA0C"/>
    <w:rsid w:val="1121F59B"/>
    <w:rsid w:val="112BCFCC"/>
    <w:rsid w:val="1152C90E"/>
    <w:rsid w:val="1201E26E"/>
    <w:rsid w:val="15398330"/>
    <w:rsid w:val="160F9876"/>
    <w:rsid w:val="16A86D8A"/>
    <w:rsid w:val="16EA733B"/>
    <w:rsid w:val="16FAA379"/>
    <w:rsid w:val="17655262"/>
    <w:rsid w:val="1791371F"/>
    <w:rsid w:val="18B97D1A"/>
    <w:rsid w:val="19642EAA"/>
    <w:rsid w:val="19BF7961"/>
    <w:rsid w:val="1AC8D7E1"/>
    <w:rsid w:val="1AF1EE89"/>
    <w:rsid w:val="1B05486F"/>
    <w:rsid w:val="1BF7AA38"/>
    <w:rsid w:val="1CFA4151"/>
    <w:rsid w:val="1D75840E"/>
    <w:rsid w:val="1D7FB1D3"/>
    <w:rsid w:val="1DE0E51C"/>
    <w:rsid w:val="1DE19962"/>
    <w:rsid w:val="20930054"/>
    <w:rsid w:val="216432CC"/>
    <w:rsid w:val="222ED0B5"/>
    <w:rsid w:val="22F731F7"/>
    <w:rsid w:val="23397570"/>
    <w:rsid w:val="23AA190E"/>
    <w:rsid w:val="2497F58C"/>
    <w:rsid w:val="264B4BE0"/>
    <w:rsid w:val="29BCD986"/>
    <w:rsid w:val="2A12BAAF"/>
    <w:rsid w:val="2ACB0AFD"/>
    <w:rsid w:val="2BC37072"/>
    <w:rsid w:val="2CDFEDBD"/>
    <w:rsid w:val="2CE0155F"/>
    <w:rsid w:val="2E387F93"/>
    <w:rsid w:val="30795113"/>
    <w:rsid w:val="30907626"/>
    <w:rsid w:val="31CF7439"/>
    <w:rsid w:val="33212CC7"/>
    <w:rsid w:val="338617D6"/>
    <w:rsid w:val="34412AE6"/>
    <w:rsid w:val="359CE915"/>
    <w:rsid w:val="35C3DBAB"/>
    <w:rsid w:val="380C2895"/>
    <w:rsid w:val="3B0A18F2"/>
    <w:rsid w:val="3B78015E"/>
    <w:rsid w:val="3BD83CE6"/>
    <w:rsid w:val="3E6241BC"/>
    <w:rsid w:val="3F908A0E"/>
    <w:rsid w:val="3FE1F563"/>
    <w:rsid w:val="40870E74"/>
    <w:rsid w:val="4091F057"/>
    <w:rsid w:val="4144807E"/>
    <w:rsid w:val="4146451B"/>
    <w:rsid w:val="41A58DAF"/>
    <w:rsid w:val="422DC0B8"/>
    <w:rsid w:val="42BC75FD"/>
    <w:rsid w:val="42CAF1CD"/>
    <w:rsid w:val="4402EC75"/>
    <w:rsid w:val="4470AF23"/>
    <w:rsid w:val="44C387DD"/>
    <w:rsid w:val="45131ECD"/>
    <w:rsid w:val="465136E7"/>
    <w:rsid w:val="477CBACA"/>
    <w:rsid w:val="47C9B221"/>
    <w:rsid w:val="48E1D064"/>
    <w:rsid w:val="4B15731C"/>
    <w:rsid w:val="4B3BCC96"/>
    <w:rsid w:val="4C13FFAF"/>
    <w:rsid w:val="4C6714DF"/>
    <w:rsid w:val="4CE482AB"/>
    <w:rsid w:val="4D7A4D90"/>
    <w:rsid w:val="4DEA380B"/>
    <w:rsid w:val="4E02E540"/>
    <w:rsid w:val="4F161DF1"/>
    <w:rsid w:val="4FA3E0A0"/>
    <w:rsid w:val="50037545"/>
    <w:rsid w:val="5016CD4C"/>
    <w:rsid w:val="5043B0C1"/>
    <w:rsid w:val="51188491"/>
    <w:rsid w:val="513A8602"/>
    <w:rsid w:val="514077F1"/>
    <w:rsid w:val="51B7F3CE"/>
    <w:rsid w:val="526A18D6"/>
    <w:rsid w:val="5477C281"/>
    <w:rsid w:val="54B5A38E"/>
    <w:rsid w:val="54EF9490"/>
    <w:rsid w:val="566F4837"/>
    <w:rsid w:val="568B64F1"/>
    <w:rsid w:val="57DA1C87"/>
    <w:rsid w:val="57F1F03B"/>
    <w:rsid w:val="599C8513"/>
    <w:rsid w:val="5A3C0CD4"/>
    <w:rsid w:val="5A3E84F4"/>
    <w:rsid w:val="5ABCA3D3"/>
    <w:rsid w:val="5B0EC483"/>
    <w:rsid w:val="5B78217C"/>
    <w:rsid w:val="5C85CA4D"/>
    <w:rsid w:val="5C93119F"/>
    <w:rsid w:val="5CC5615E"/>
    <w:rsid w:val="5CF07082"/>
    <w:rsid w:val="5E04E39C"/>
    <w:rsid w:val="5EF07C72"/>
    <w:rsid w:val="5F3980EF"/>
    <w:rsid w:val="600A7D81"/>
    <w:rsid w:val="60494586"/>
    <w:rsid w:val="608F7401"/>
    <w:rsid w:val="61F20DE5"/>
    <w:rsid w:val="630F3AEF"/>
    <w:rsid w:val="6444828F"/>
    <w:rsid w:val="64962A03"/>
    <w:rsid w:val="657D1752"/>
    <w:rsid w:val="65A2964E"/>
    <w:rsid w:val="663DA7DC"/>
    <w:rsid w:val="66D7D38E"/>
    <w:rsid w:val="67CDCAC5"/>
    <w:rsid w:val="689A85E6"/>
    <w:rsid w:val="69BB08F2"/>
    <w:rsid w:val="6B7C2555"/>
    <w:rsid w:val="6CAB01C2"/>
    <w:rsid w:val="6F431328"/>
    <w:rsid w:val="704F9678"/>
    <w:rsid w:val="70A8BEF9"/>
    <w:rsid w:val="712EB0C8"/>
    <w:rsid w:val="7352B432"/>
    <w:rsid w:val="747A95B0"/>
    <w:rsid w:val="74AE2030"/>
    <w:rsid w:val="75DA5A00"/>
    <w:rsid w:val="7656A0A6"/>
    <w:rsid w:val="77A16D7E"/>
    <w:rsid w:val="78021B15"/>
    <w:rsid w:val="7AA1E289"/>
    <w:rsid w:val="7B2714A7"/>
    <w:rsid w:val="7D0DD8B8"/>
    <w:rsid w:val="7DCC4388"/>
    <w:rsid w:val="7E15C8E0"/>
    <w:rsid w:val="7FE98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47A95B0"/>
  <w15:chartTrackingRefBased/>
  <w15:docId w15:val="{58B4F397-816D-4DDA-8CDE-4F5085B4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5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05E"/>
  </w:style>
  <w:style w:type="paragraph" w:styleId="Piedepgina">
    <w:name w:val="footer"/>
    <w:basedOn w:val="Normal"/>
    <w:link w:val="PiedepginaCar"/>
    <w:uiPriority w:val="99"/>
    <w:unhideWhenUsed/>
    <w:rsid w:val="00C65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05E"/>
  </w:style>
  <w:style w:type="paragraph" w:customStyle="1" w:styleId="Normal1">
    <w:name w:val="Normal1"/>
    <w:qFormat/>
    <w:rsid w:val="00A82836"/>
    <w:rPr>
      <w:rFonts w:ascii="Calibri" w:eastAsia="Calibri" w:hAnsi="Calibri" w:cs="Calibri"/>
      <w:lang w:val="es-CO" w:eastAsia="es-MX"/>
    </w:rPr>
  </w:style>
  <w:style w:type="paragraph" w:styleId="Sinespaciado">
    <w:name w:val="No Spacing"/>
    <w:link w:val="SinespaciadoCar"/>
    <w:uiPriority w:val="1"/>
    <w:qFormat/>
    <w:rsid w:val="00E13E4A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3E4A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E3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5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08034-ECCD-4AD0-8268-3897D302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Docencia .</dc:creator>
  <cp:keywords/>
  <dc:description/>
  <cp:lastModifiedBy>Marcela Pedraza</cp:lastModifiedBy>
  <cp:revision>7</cp:revision>
  <dcterms:created xsi:type="dcterms:W3CDTF">2024-05-27T14:13:00Z</dcterms:created>
  <dcterms:modified xsi:type="dcterms:W3CDTF">2025-04-04T15:02:00Z</dcterms:modified>
</cp:coreProperties>
</file>